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ind w:firstLine="180" w:firstLineChars="50"/>
        <w:jc w:val="center"/>
        <w:rPr>
          <w:rFonts w:hint="eastAsia" w:ascii="方正小标宋简体" w:hAnsi="仿宋" w:eastAsia="方正小标宋简体"/>
          <w:sz w:val="36"/>
          <w:szCs w:val="36"/>
        </w:rPr>
      </w:pPr>
    </w:p>
    <w:p>
      <w:pPr>
        <w:spacing w:line="510" w:lineRule="exact"/>
        <w:ind w:firstLine="180" w:firstLineChars="50"/>
        <w:jc w:val="center"/>
        <w:rPr>
          <w:rFonts w:hint="eastAsia" w:ascii="方正小标宋简体" w:hAnsi="仿宋" w:eastAsia="方正小标宋简体"/>
          <w:sz w:val="36"/>
          <w:szCs w:val="36"/>
        </w:rPr>
      </w:pPr>
      <w:r>
        <w:rPr>
          <w:rFonts w:hint="eastAsia" w:ascii="方正小标宋简体" w:hAnsi="仿宋" w:eastAsia="方正小标宋简体"/>
          <w:sz w:val="36"/>
          <w:szCs w:val="36"/>
        </w:rPr>
        <w:t>2021年中小学春季学期安全温馨提示</w:t>
      </w:r>
    </w:p>
    <w:p>
      <w:pPr>
        <w:spacing w:line="510" w:lineRule="exact"/>
        <w:jc w:val="left"/>
        <w:rPr>
          <w:rFonts w:ascii="仿宋" w:hAnsi="仿宋" w:eastAsia="仿宋"/>
          <w:sz w:val="24"/>
          <w:szCs w:val="24"/>
        </w:rPr>
      </w:pPr>
    </w:p>
    <w:p>
      <w:pPr>
        <w:spacing w:line="510" w:lineRule="exact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尊敬的家长：</w:t>
      </w:r>
    </w:p>
    <w:p>
      <w:pPr>
        <w:spacing w:line="510" w:lineRule="exact"/>
        <w:ind w:firstLine="160" w:firstLineChars="5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 xml:space="preserve">  为了让孩子平安、快乐、健康成长，</w:t>
      </w:r>
      <w:r>
        <w:rPr>
          <w:rFonts w:hint="eastAsia" w:ascii="仿宋_GB2312" w:hAnsi="仿宋_GB2312" w:cs="仿宋_GB2312"/>
        </w:rPr>
        <w:t>现就有关安全事项提示如下，</w:t>
      </w:r>
      <w:r>
        <w:rPr>
          <w:rFonts w:hint="eastAsia" w:ascii="仿宋" w:hAnsi="仿宋" w:eastAsia="仿宋"/>
        </w:rPr>
        <w:t>请您仔细阅读，共同保护孩子的安全。</w:t>
      </w:r>
    </w:p>
    <w:p>
      <w:pPr>
        <w:spacing w:line="510" w:lineRule="exact"/>
        <w:ind w:firstLine="640" w:firstLineChars="200"/>
        <w:jc w:val="left"/>
        <w:rPr>
          <w:rFonts w:ascii="仿宋_GB2312" w:hAnsi="仿宋_GB2312" w:cs="仿宋_GB2312"/>
        </w:rPr>
      </w:pPr>
      <w:r>
        <w:rPr>
          <w:rFonts w:hint="eastAsia" w:ascii="黑体" w:hAnsi="黑体" w:eastAsia="黑体" w:cs="仿宋_GB2312"/>
        </w:rPr>
        <w:t>一、防疫卫生安全</w:t>
      </w:r>
    </w:p>
    <w:p>
      <w:pPr>
        <w:spacing w:line="510" w:lineRule="exact"/>
        <w:jc w:val="left"/>
        <w:rPr>
          <w:rFonts w:ascii="仿宋_GB2312" w:hAnsi="仿宋_GB2312" w:cs="仿宋_GB2312"/>
        </w:rPr>
      </w:pPr>
      <w:r>
        <w:rPr>
          <w:rFonts w:hint="eastAsia" w:ascii="仿宋_GB2312" w:hAnsi="仿宋_GB2312" w:cs="仿宋_GB2312"/>
        </w:rPr>
        <w:t xml:space="preserve">    1.关注卫生和疫情防控知识，预防呼吸道等传染病，按要求做好个人防护，维护公共卫生安全。</w:t>
      </w:r>
    </w:p>
    <w:p>
      <w:pPr>
        <w:spacing w:line="510" w:lineRule="exact"/>
        <w:jc w:val="left"/>
        <w:rPr>
          <w:rFonts w:ascii="仿宋_GB2312" w:hAnsi="仿宋_GB2312" w:cs="仿宋_GB2312"/>
        </w:rPr>
      </w:pPr>
      <w:r>
        <w:rPr>
          <w:rFonts w:hint="eastAsia" w:ascii="仿宋_GB2312" w:hAnsi="仿宋_GB2312" w:cs="仿宋_GB2312"/>
        </w:rPr>
        <w:t xml:space="preserve">    2.讲究个人清洁，勤洗手、勤洗澡、勤剪指甲、勤换衣，不共用毛巾、杯子等卫生洁具，不随意用手揉眼睛。</w:t>
      </w:r>
    </w:p>
    <w:p>
      <w:pPr>
        <w:spacing w:line="510" w:lineRule="exact"/>
        <w:jc w:val="left"/>
        <w:rPr>
          <w:rFonts w:ascii="仿宋_GB2312" w:hAnsi="仿宋_GB2312" w:cs="仿宋_GB2312"/>
        </w:rPr>
      </w:pPr>
      <w:r>
        <w:rPr>
          <w:rFonts w:hint="eastAsia" w:ascii="仿宋_GB2312" w:hAnsi="仿宋_GB2312" w:cs="仿宋_GB2312"/>
        </w:rPr>
        <w:t xml:space="preserve">    3.保持室内清洁、干燥，定期通风换气，垃圾分类投放。</w:t>
      </w:r>
    </w:p>
    <w:p>
      <w:pPr>
        <w:spacing w:line="510" w:lineRule="exact"/>
        <w:jc w:val="left"/>
        <w:rPr>
          <w:rFonts w:ascii="仿宋_GB2312" w:hAnsi="仿宋_GB2312" w:cs="仿宋_GB2312"/>
        </w:rPr>
      </w:pPr>
      <w:r>
        <w:rPr>
          <w:rFonts w:hint="eastAsia" w:ascii="仿宋_GB2312" w:hAnsi="仿宋_GB2312" w:cs="仿宋_GB2312"/>
        </w:rPr>
        <w:t xml:space="preserve">    4.不吃“三无”食品，不吃未清洗干净的食物，不喝生水；少吃高盐、高糖、油炸、熏制食品。</w:t>
      </w:r>
    </w:p>
    <w:p>
      <w:pPr>
        <w:spacing w:line="510" w:lineRule="exact"/>
        <w:jc w:val="left"/>
        <w:rPr>
          <w:rFonts w:ascii="仿宋_GB2312" w:hAnsi="仿宋_GB2312" w:cs="仿宋_GB2312"/>
        </w:rPr>
      </w:pPr>
      <w:r>
        <w:rPr>
          <w:rFonts w:hint="eastAsia" w:ascii="仿宋_GB2312" w:hAnsi="仿宋_GB2312" w:cs="仿宋_GB2312"/>
        </w:rPr>
        <w:t xml:space="preserve">    5.选择安全运动项目，坚持适当体育锻炼，保持良好的、充沛的精力。</w:t>
      </w:r>
    </w:p>
    <w:p>
      <w:pPr>
        <w:spacing w:line="510" w:lineRule="exact"/>
        <w:ind w:firstLine="576" w:firstLineChars="180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二、上下学安全</w:t>
      </w:r>
    </w:p>
    <w:p>
      <w:pPr>
        <w:spacing w:line="510" w:lineRule="exact"/>
        <w:ind w:firstLine="576" w:firstLineChars="18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6.不迟到，不早退，不能按时到校或提前离校要请假；不去网吧、酒吧、歌舞厅、游戏厅等场所。</w:t>
      </w:r>
    </w:p>
    <w:p>
      <w:pPr>
        <w:spacing w:line="510" w:lineRule="exact"/>
        <w:ind w:firstLine="576" w:firstLineChars="18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7.走人行道，靠右行；过马路走斑马线，走天桥或地下通道；不闯红灯，不翻越护栏；不在马路上、车辆周围玩耍。</w:t>
      </w:r>
    </w:p>
    <w:p>
      <w:pPr>
        <w:spacing w:line="510" w:lineRule="exact"/>
        <w:ind w:firstLine="576" w:firstLineChars="18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8.乘校车，系安全带；到校时及时下车，小学生回家时见不到家长不下车；不坐三轮车、农用车等无客运资质的车辆，不顺搭陌生人的车辆。</w:t>
      </w:r>
    </w:p>
    <w:p>
      <w:pPr>
        <w:spacing w:line="510" w:lineRule="exact"/>
        <w:ind w:firstLine="576" w:firstLineChars="18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9.未满12周岁不骑自行车上马路，未满16周岁不骑电动车；行走或骑车时不看手机、不听音乐，不走机动车道。</w:t>
      </w:r>
    </w:p>
    <w:p>
      <w:pPr>
        <w:spacing w:line="510" w:lineRule="exact"/>
        <w:ind w:firstLine="576" w:firstLineChars="18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10.上下学要避开暴雨、雷电、冰雹等恶劣天气，避开或绕行易发泥石流、滑坡、塌方等灾害路段。</w:t>
      </w:r>
    </w:p>
    <w:p>
      <w:pPr>
        <w:spacing w:line="510" w:lineRule="exact"/>
        <w:ind w:firstLine="576" w:firstLineChars="180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三、在校活动安全</w:t>
      </w:r>
    </w:p>
    <w:p>
      <w:pPr>
        <w:spacing w:line="510" w:lineRule="exact"/>
        <w:ind w:firstLine="576" w:firstLineChars="18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11.认真学习安全知识技能，积极参与学校组织的应急演练和安全教育活动，增强安全意识，提高防范技能。</w:t>
      </w:r>
    </w:p>
    <w:p>
      <w:pPr>
        <w:spacing w:line="510" w:lineRule="exact"/>
        <w:ind w:firstLine="576" w:firstLineChars="18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12.上下楼梯、通行楼道要靠右慢行、不推挤，在食堂、礼堂等人多场所不拥挤，讲究秩序，避免踩踏。</w:t>
      </w:r>
    </w:p>
    <w:p>
      <w:pPr>
        <w:spacing w:line="510" w:lineRule="exact"/>
        <w:ind w:firstLine="604" w:firstLineChars="189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12.不攀爬楼梯、走道、水池等区域的护栏设施，不到无护栏的平台玩耍，避免坠落。</w:t>
      </w:r>
    </w:p>
    <w:p>
      <w:pPr>
        <w:spacing w:line="510" w:lineRule="exact"/>
        <w:ind w:firstLine="604" w:firstLineChars="189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14.遵守寄宿规定，不乱拉电线、不用明火，不留他人住宿，保持寝室干净通风，熟知逃生通道，会用消防器材；小学低年级一般不寄宿。</w:t>
      </w:r>
    </w:p>
    <w:p>
      <w:pPr>
        <w:spacing w:line="510" w:lineRule="exact"/>
        <w:ind w:firstLine="604" w:firstLineChars="189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15.遵守教育教学活动相关安全规范，遇到安全突发事件，按规定妥善处理，并立即向老师报告。</w:t>
      </w:r>
    </w:p>
    <w:p>
      <w:pPr>
        <w:spacing w:line="510" w:lineRule="exact"/>
        <w:ind w:firstLine="576" w:firstLineChars="180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四、防溺水安全</w:t>
      </w:r>
    </w:p>
    <w:p>
      <w:pPr>
        <w:spacing w:line="510" w:lineRule="exact"/>
        <w:ind w:firstLine="576" w:firstLineChars="18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16.不在江河湖塘等水边、亲水平台、工地水坑等区域玩耍。</w:t>
      </w:r>
    </w:p>
    <w:p>
      <w:pPr>
        <w:spacing w:line="510" w:lineRule="exact"/>
        <w:ind w:firstLine="576" w:firstLineChars="18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17.不捡拾掉入河道等水域的物品，不在江河湖塘边洗手、洗东西、抓鱼虾、抓青蛙、捞水草等。</w:t>
      </w:r>
    </w:p>
    <w:p>
      <w:pPr>
        <w:spacing w:line="510" w:lineRule="exact"/>
        <w:ind w:firstLine="576" w:firstLineChars="18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18.不私自下水游泳，不擅自与他人结伴游泳，不在无家长或教师带领的情况下游泳。</w:t>
      </w:r>
    </w:p>
    <w:p>
      <w:pPr>
        <w:spacing w:line="510" w:lineRule="exact"/>
        <w:ind w:firstLine="576" w:firstLineChars="18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19.不到无安全设施、无救援人员的水域游泳，不到不熟悉的水域游泳。</w:t>
      </w:r>
    </w:p>
    <w:p>
      <w:pPr>
        <w:spacing w:line="510" w:lineRule="exact"/>
        <w:ind w:firstLine="576" w:firstLineChars="18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20.发现同伴溺水，立即呼喊成人帮助，或打110、120电话报警，或用树干、绳索、漂浮物等施救，不得手拉手盲目施救。</w:t>
      </w:r>
    </w:p>
    <w:p>
      <w:pPr>
        <w:spacing w:line="510" w:lineRule="exact"/>
        <w:ind w:firstLine="576" w:firstLineChars="180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五、心理健康安全</w:t>
      </w:r>
    </w:p>
    <w:p>
      <w:pPr>
        <w:spacing w:line="510" w:lineRule="exact"/>
        <w:ind w:firstLine="576" w:firstLineChars="18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21.积极进取、开朗乐观，多与老师、父母、同学沟通交流，积极参加体育锻炼和学校集体活动。</w:t>
      </w:r>
    </w:p>
    <w:p>
      <w:pPr>
        <w:spacing w:line="510" w:lineRule="exact"/>
        <w:ind w:firstLine="604" w:firstLineChars="189"/>
        <w:rPr>
          <w:rFonts w:ascii="仿宋" w:hAnsi="仿宋" w:eastAsia="仿宋" w:cs="仿宋"/>
        </w:rPr>
      </w:pPr>
      <w:r>
        <w:rPr>
          <w:rFonts w:hint="eastAsia" w:ascii="仿宋" w:hAnsi="仿宋" w:eastAsia="仿宋"/>
        </w:rPr>
        <w:t>22.坚持良好的学习习惯，</w:t>
      </w:r>
      <w:r>
        <w:rPr>
          <w:rFonts w:hint="eastAsia" w:ascii="仿宋" w:hAnsi="仿宋" w:eastAsia="仿宋" w:cs="仿宋"/>
        </w:rPr>
        <w:t>不盲目参与社会辅导，不参与无资质社会培训机构培训</w:t>
      </w:r>
      <w:r>
        <w:rPr>
          <w:rFonts w:hint="eastAsia" w:ascii="仿宋" w:hAnsi="仿宋" w:eastAsia="仿宋"/>
        </w:rPr>
        <w:t>。</w:t>
      </w:r>
    </w:p>
    <w:p>
      <w:pPr>
        <w:spacing w:line="510" w:lineRule="exact"/>
        <w:ind w:firstLine="576" w:firstLineChars="18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23.遇到挫折不气馁，对</w:t>
      </w:r>
      <w:r>
        <w:rPr>
          <w:rFonts w:hint="eastAsia" w:ascii="仿宋" w:hAnsi="仿宋" w:eastAsia="仿宋" w:cs="仿宋"/>
        </w:rPr>
        <w:t>难以解决的困难和问题要</w:t>
      </w:r>
      <w:r>
        <w:rPr>
          <w:rFonts w:hint="eastAsia" w:ascii="仿宋" w:hAnsi="仿宋" w:eastAsia="仿宋"/>
        </w:rPr>
        <w:t>学会寻求他人帮助。</w:t>
      </w:r>
    </w:p>
    <w:p>
      <w:pPr>
        <w:spacing w:line="510" w:lineRule="exact"/>
        <w:ind w:firstLine="576" w:firstLineChars="18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24.不打架斗殴，不欺负他人，不抽烟饮酒，不打牌，不吸毒，不传播谣言，不参与迷信、邪教、传销等非法活动。</w:t>
      </w:r>
    </w:p>
    <w:p>
      <w:pPr>
        <w:spacing w:line="510" w:lineRule="exact"/>
        <w:ind w:firstLine="576" w:firstLineChars="18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25.不沉迷网络游戏，不玩带有色情、暴力、自残等不健康内容的游戏，不轻信网络信息，不与陌生网友见面。</w:t>
      </w:r>
    </w:p>
    <w:p>
      <w:pPr>
        <w:spacing w:line="510" w:lineRule="exact"/>
        <w:ind w:firstLine="640" w:firstLineChars="200"/>
        <w:jc w:val="left"/>
        <w:rPr>
          <w:rFonts w:ascii="黑体" w:hAnsi="黑体" w:eastAsia="黑体" w:cs="仿宋_GB2312"/>
        </w:rPr>
      </w:pPr>
      <w:r>
        <w:rPr>
          <w:rFonts w:hint="eastAsia" w:ascii="黑体" w:hAnsi="黑体" w:eastAsia="黑体" w:cs="仿宋_GB2312"/>
        </w:rPr>
        <w:t>六、家校协作</w:t>
      </w:r>
    </w:p>
    <w:p>
      <w:pPr>
        <w:spacing w:line="510" w:lineRule="exact"/>
        <w:ind w:firstLine="640" w:firstLineChars="200"/>
        <w:jc w:val="left"/>
        <w:rPr>
          <w:rFonts w:ascii="仿宋_GB2312" w:hAnsi="仿宋_GB2312" w:cs="仿宋_GB2312"/>
        </w:rPr>
      </w:pPr>
      <w:r>
        <w:rPr>
          <w:rFonts w:hint="eastAsia" w:ascii="仿宋_GB2312" w:hAnsi="仿宋_GB2312" w:cs="仿宋_GB2312"/>
        </w:rPr>
        <w:t>26.学生不能按时到校要请假，提前离校要报批，家校沟通要及时。</w:t>
      </w:r>
    </w:p>
    <w:p>
      <w:pPr>
        <w:spacing w:line="510" w:lineRule="exact"/>
        <w:ind w:firstLine="640" w:firstLineChars="200"/>
        <w:jc w:val="left"/>
        <w:rPr>
          <w:rFonts w:ascii="仿宋_GB2312" w:hAnsi="仿宋_GB2312" w:cs="仿宋_GB2312"/>
        </w:rPr>
      </w:pPr>
      <w:r>
        <w:rPr>
          <w:rFonts w:hint="eastAsia" w:ascii="仿宋_GB2312" w:hAnsi="仿宋_GB2312" w:cs="仿宋_GB2312"/>
        </w:rPr>
        <w:t>27.学校经常性向家长告知相关安全知识和防范要求，提供指导和提醒。</w:t>
      </w:r>
    </w:p>
    <w:p>
      <w:pPr>
        <w:spacing w:line="510" w:lineRule="exact"/>
        <w:ind w:firstLine="640" w:firstLineChars="200"/>
        <w:jc w:val="left"/>
        <w:rPr>
          <w:rFonts w:ascii="仿宋_GB2312" w:hAnsi="仿宋_GB2312" w:cs="仿宋_GB2312"/>
        </w:rPr>
      </w:pPr>
      <w:r>
        <w:rPr>
          <w:rFonts w:hint="eastAsia" w:ascii="仿宋_GB2312" w:hAnsi="仿宋_GB2312" w:cs="仿宋_GB2312"/>
        </w:rPr>
        <w:t>28.家长积极履行监护责任，学习安全防范知识和技能，认真开展家庭安全教育，关注孩子的思想、情绪表现，及时帮助解决困难、化解困惑。</w:t>
      </w:r>
    </w:p>
    <w:p>
      <w:pPr>
        <w:spacing w:line="510" w:lineRule="exact"/>
        <w:ind w:firstLine="640" w:firstLineChars="200"/>
        <w:jc w:val="left"/>
        <w:rPr>
          <w:rFonts w:ascii="仿宋_GB2312" w:hAnsi="仿宋_GB2312" w:cs="仿宋_GB2312"/>
        </w:rPr>
      </w:pPr>
      <w:r>
        <w:rPr>
          <w:rFonts w:hint="eastAsia" w:ascii="仿宋_GB2312" w:hAnsi="仿宋_GB2312" w:cs="仿宋_GB2312"/>
        </w:rPr>
        <w:t>29.孩子节假日外出活动，家长要知去向、知内容、知归时、知同伴，提前强化安全教育，做好安全保障。</w:t>
      </w:r>
      <w:r>
        <w:rPr>
          <w:rFonts w:ascii="仿宋_GB2312" w:hAnsi="仿宋_GB2312" w:cs="仿宋_GB2312"/>
        </w:rPr>
        <w:t xml:space="preserve"> </w:t>
      </w:r>
    </w:p>
    <w:p>
      <w:pPr>
        <w:spacing w:line="510" w:lineRule="exact"/>
        <w:ind w:firstLine="640" w:firstLineChars="200"/>
        <w:jc w:val="left"/>
        <w:rPr>
          <w:rFonts w:ascii="仿宋_GB2312" w:hAnsi="仿宋_GB2312" w:cs="仿宋_GB2312"/>
        </w:rPr>
      </w:pPr>
      <w:r>
        <w:rPr>
          <w:rFonts w:hint="eastAsia" w:ascii="仿宋_GB2312" w:hAnsi="仿宋_GB2312" w:cs="仿宋_GB2312"/>
        </w:rPr>
        <w:t>30.家长要积极支持学生参与学校组织的安全教育宣传活动，增强安全工作合力。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cs="仿宋_GB2312"/>
        </w:rPr>
      </w:pPr>
    </w:p>
    <w:p>
      <w:pPr>
        <w:spacing w:line="560" w:lineRule="exact"/>
        <w:ind w:firstLine="640" w:firstLineChars="200"/>
        <w:jc w:val="left"/>
        <w:rPr>
          <w:rFonts w:ascii="仿宋_GB2312" w:hAnsi="仿宋_GB2312" w:cs="仿宋_GB2312"/>
        </w:rPr>
      </w:pPr>
    </w:p>
    <w:p>
      <w:pPr>
        <w:spacing w:line="560" w:lineRule="exact"/>
        <w:ind w:firstLine="640" w:firstLineChars="200"/>
        <w:jc w:val="left"/>
        <w:rPr>
          <w:rFonts w:ascii="仿宋_GB2312" w:hAnsi="仿宋_GB2312" w:cs="仿宋_GB2312"/>
        </w:rPr>
      </w:pPr>
      <w:r>
        <w:rPr>
          <w:rFonts w:hint="eastAsia" w:ascii="仿宋_GB2312" w:hAnsi="仿宋_GB2312" w:cs="仿宋_GB2312"/>
        </w:rPr>
        <w:t xml:space="preserve">                       </w:t>
      </w:r>
      <w:r>
        <w:rPr>
          <w:rFonts w:hint="eastAsia" w:ascii="仿宋_GB2312" w:hAnsi="仿宋_GB2312" w:cs="仿宋_GB2312"/>
          <w:u w:val="single"/>
        </w:rPr>
        <w:t xml:space="preserve">        </w:t>
      </w:r>
      <w:r>
        <w:rPr>
          <w:rFonts w:hint="eastAsia" w:ascii="仿宋_GB2312" w:hAnsi="仿宋_GB2312" w:cs="仿宋_GB2312"/>
        </w:rPr>
        <w:t>小学（中学）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cs="仿宋_GB2312"/>
        </w:rPr>
      </w:pPr>
      <w:r>
        <w:rPr>
          <w:rFonts w:hint="eastAsia" w:ascii="仿宋_GB2312" w:hAnsi="仿宋_GB2312" w:cs="仿宋_GB2312"/>
        </w:rPr>
        <w:t xml:space="preserve">                          2021年  月  日</w:t>
      </w:r>
    </w:p>
    <w:p>
      <w:pPr>
        <w:spacing w:line="510" w:lineRule="exact"/>
        <w:ind w:firstLine="180" w:firstLineChars="50"/>
        <w:jc w:val="center"/>
        <w:rPr>
          <w:rFonts w:hint="eastAsia" w:ascii="方正小标宋简体" w:hAnsi="仿宋" w:eastAsia="方正小标宋简体"/>
          <w:sz w:val="36"/>
          <w:szCs w:val="36"/>
        </w:rPr>
      </w:pPr>
    </w:p>
    <w:p>
      <w:pPr>
        <w:spacing w:line="510" w:lineRule="exact"/>
        <w:ind w:firstLine="180" w:firstLineChars="50"/>
        <w:jc w:val="center"/>
        <w:rPr>
          <w:rFonts w:hint="eastAsia" w:ascii="方正小标宋简体" w:hAnsi="仿宋" w:eastAsia="方正小标宋简体"/>
          <w:sz w:val="36"/>
          <w:szCs w:val="36"/>
        </w:rPr>
      </w:pPr>
    </w:p>
    <w:p>
      <w:pPr>
        <w:spacing w:line="510" w:lineRule="exact"/>
        <w:ind w:firstLine="180" w:firstLineChars="50"/>
        <w:jc w:val="center"/>
        <w:rPr>
          <w:rFonts w:ascii="方正小标宋简体" w:hAnsi="方正小标宋简体" w:eastAsia="方正小标宋简体" w:cs="方正小标宋简体"/>
          <w:sz w:val="44"/>
        </w:rPr>
      </w:pPr>
      <w:r>
        <w:rPr>
          <w:rFonts w:hint="eastAsia" w:ascii="方正小标宋简体" w:hAnsi="仿宋" w:eastAsia="方正小标宋简体"/>
          <w:sz w:val="36"/>
          <w:szCs w:val="36"/>
        </w:rPr>
        <w:t>2021年中小学春季学期安全责任告知</w:t>
      </w:r>
    </w:p>
    <w:p>
      <w:pPr>
        <w:spacing w:line="520" w:lineRule="exact"/>
        <w:rPr>
          <w:rFonts w:ascii="仿宋_GB2312" w:hAnsi="仿宋_GB2312" w:cs="仿宋_GB2312"/>
          <w:u w:val="single"/>
        </w:rPr>
      </w:pPr>
    </w:p>
    <w:p>
      <w:pPr>
        <w:spacing w:line="560" w:lineRule="exact"/>
        <w:jc w:val="left"/>
        <w:rPr>
          <w:rFonts w:ascii="仿宋_GB2312" w:hAnsi="仿宋_GB2312" w:cs="仿宋_GB2312"/>
        </w:rPr>
      </w:pPr>
      <w:r>
        <w:rPr>
          <w:rFonts w:hint="eastAsia" w:ascii="仿宋_GB2312" w:hAnsi="仿宋_GB2312" w:cs="仿宋_GB2312"/>
        </w:rPr>
        <w:t>家长</w:t>
      </w:r>
      <w:r>
        <w:rPr>
          <w:rFonts w:ascii="仿宋_GB2312" w:hAnsi="仿宋_GB2312" w:cs="仿宋_GB2312"/>
        </w:rPr>
        <w:t>：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cs="仿宋_GB2312"/>
        </w:rPr>
      </w:pPr>
      <w:r>
        <w:rPr>
          <w:rFonts w:hint="eastAsia" w:ascii="仿宋_GB2312" w:hAnsi="仿宋_GB2312" w:cs="仿宋_GB2312"/>
        </w:rPr>
        <w:t>您好！我校已于   月   日召开学生安全主题班会，向学生讲解《中小学</w:t>
      </w:r>
      <w:r>
        <w:rPr>
          <w:rFonts w:hint="eastAsia" w:ascii="仿宋_GB2312" w:hAnsi="仿宋_GB2312" w:cs="仿宋_GB2312"/>
          <w:lang w:eastAsia="zh-CN"/>
        </w:rPr>
        <w:t>春</w:t>
      </w:r>
      <w:r>
        <w:rPr>
          <w:rFonts w:hint="eastAsia" w:ascii="仿宋_GB2312" w:hAnsi="仿宋_GB2312" w:cs="仿宋_GB2312"/>
        </w:rPr>
        <w:t>季学期安全温馨提示》，告知安全要求。现召开家长会，将《中小学</w:t>
      </w:r>
      <w:r>
        <w:rPr>
          <w:rFonts w:hint="eastAsia" w:ascii="仿宋_GB2312" w:hAnsi="仿宋_GB2312" w:cs="仿宋_GB2312"/>
          <w:lang w:eastAsia="zh-CN"/>
        </w:rPr>
        <w:t>春</w:t>
      </w:r>
      <w:r>
        <w:rPr>
          <w:rFonts w:hint="eastAsia" w:ascii="仿宋_GB2312" w:hAnsi="仿宋_GB2312" w:cs="仿宋_GB2312"/>
        </w:rPr>
        <w:t>季学期安全温馨提示》讲解并交给您，请您认真履行监护责任，共同做好孩子的安全防范。</w:t>
      </w:r>
    </w:p>
    <w:p>
      <w:pPr>
        <w:spacing w:line="520" w:lineRule="exact"/>
        <w:rPr>
          <w:rFonts w:ascii="仿宋" w:hAnsi="仿宋" w:eastAsia="仿宋"/>
        </w:rPr>
      </w:pPr>
    </w:p>
    <w:p>
      <w:pPr>
        <w:spacing w:line="520" w:lineRule="exact"/>
        <w:rPr>
          <w:rFonts w:ascii="仿宋" w:hAnsi="仿宋" w:eastAsia="仿宋"/>
        </w:rPr>
      </w:pPr>
    </w:p>
    <w:p>
      <w:pPr>
        <w:spacing w:line="520" w:lineRule="exact"/>
        <w:ind w:firstLine="640" w:firstLineChars="200"/>
        <w:rPr>
          <w:rFonts w:ascii="仿宋_GB2312" w:hAnsi="仿宋_GB2312" w:cs="仿宋_GB2312"/>
        </w:rPr>
      </w:pPr>
    </w:p>
    <w:p>
      <w:pPr>
        <w:spacing w:line="520" w:lineRule="exact"/>
        <w:ind w:firstLine="640" w:firstLineChars="200"/>
        <w:rPr>
          <w:rFonts w:ascii="仿宋_GB2312" w:hAnsi="仿宋_GB2312" w:cs="仿宋_GB2312"/>
        </w:rPr>
      </w:pPr>
    </w:p>
    <w:p>
      <w:pPr>
        <w:spacing w:line="520" w:lineRule="exact"/>
        <w:ind w:firstLine="2720" w:firstLineChars="850"/>
        <w:rPr>
          <w:rFonts w:ascii="仿宋_GB2312" w:hAnsi="仿宋_GB2312" w:cs="仿宋_GB2312"/>
          <w:u w:val="single"/>
        </w:rPr>
      </w:pPr>
      <w:r>
        <w:rPr>
          <w:rFonts w:hint="eastAsia" w:ascii="仿宋_GB2312" w:hAnsi="仿宋_GB2312" w:cs="仿宋_GB2312"/>
        </w:rPr>
        <w:t xml:space="preserve">   校长签字</w:t>
      </w:r>
      <w:r>
        <w:rPr>
          <w:rFonts w:ascii="仿宋_GB2312" w:hAnsi="仿宋_GB2312" w:cs="仿宋_GB2312"/>
        </w:rPr>
        <w:t>（</w:t>
      </w:r>
      <w:r>
        <w:rPr>
          <w:rFonts w:hint="eastAsia" w:ascii="仿宋_GB2312" w:hAnsi="仿宋_GB2312" w:cs="仿宋_GB2312"/>
        </w:rPr>
        <w:t>签章</w:t>
      </w:r>
      <w:r>
        <w:rPr>
          <w:rFonts w:ascii="仿宋_GB2312" w:hAnsi="仿宋_GB2312" w:cs="仿宋_GB2312"/>
        </w:rPr>
        <w:t>）</w:t>
      </w:r>
      <w:r>
        <w:rPr>
          <w:rFonts w:hint="eastAsia" w:ascii="仿宋_GB2312" w:hAnsi="仿宋_GB2312" w:cs="仿宋_GB2312"/>
        </w:rPr>
        <w:t>：</w:t>
      </w:r>
    </w:p>
    <w:p>
      <w:pPr>
        <w:spacing w:line="520" w:lineRule="exact"/>
        <w:ind w:firstLine="2720" w:firstLineChars="850"/>
        <w:rPr>
          <w:rFonts w:ascii="仿宋_GB2312" w:hAnsi="仿宋_GB2312" w:cs="仿宋_GB2312"/>
        </w:rPr>
      </w:pPr>
    </w:p>
    <w:p>
      <w:pPr>
        <w:spacing w:line="520" w:lineRule="exact"/>
        <w:ind w:firstLine="5600" w:firstLineChars="1750"/>
        <w:rPr>
          <w:rFonts w:ascii="仿宋_GB2312" w:hAnsi="仿宋_GB2312" w:cs="仿宋_GB2312"/>
        </w:rPr>
      </w:pPr>
    </w:p>
    <w:p>
      <w:pPr>
        <w:spacing w:line="520" w:lineRule="exact"/>
        <w:ind w:firstLine="5600" w:firstLineChars="1750"/>
        <w:rPr>
          <w:rFonts w:ascii="仿宋_GB2312" w:hAnsi="仿宋_GB2312" w:cs="仿宋_GB2312"/>
        </w:rPr>
      </w:pPr>
    </w:p>
    <w:p>
      <w:pPr>
        <w:spacing w:line="520" w:lineRule="exact"/>
        <w:ind w:firstLine="3360" w:firstLineChars="1050"/>
        <w:rPr>
          <w:rFonts w:ascii="仿宋_GB2312" w:hAnsi="仿宋_GB2312" w:cs="仿宋_GB2312"/>
          <w:u w:val="single"/>
        </w:rPr>
      </w:pPr>
      <w:r>
        <w:rPr>
          <w:rFonts w:hint="eastAsia" w:ascii="仿宋_GB2312" w:hAnsi="仿宋_GB2312" w:cs="仿宋_GB2312"/>
        </w:rPr>
        <w:t xml:space="preserve"> 学校（盖章）：</w:t>
      </w:r>
    </w:p>
    <w:p>
      <w:pPr>
        <w:spacing w:line="520" w:lineRule="exact"/>
        <w:rPr>
          <w:rFonts w:ascii="仿宋_GB2312" w:hAnsi="仿宋_GB2312" w:cs="仿宋_GB2312"/>
        </w:rPr>
      </w:pPr>
      <w:r>
        <w:rPr>
          <w:rFonts w:hint="eastAsia" w:ascii="仿宋_GB2312" w:hAnsi="仿宋_GB2312" w:cs="仿宋_GB2312"/>
        </w:rPr>
        <w:t xml:space="preserve">                                    年  月  日</w:t>
      </w:r>
    </w:p>
    <w:p>
      <w:pPr>
        <w:spacing w:line="520" w:lineRule="exact"/>
        <w:jc w:val="center"/>
        <w:rPr>
          <w:rFonts w:ascii="仿宋_GB2312" w:hAnsi="仿宋_GB2312" w:cs="仿宋_GB2312"/>
          <w:sz w:val="36"/>
        </w:rPr>
      </w:pPr>
    </w:p>
    <w:p>
      <w:pPr>
        <w:spacing w:line="520" w:lineRule="exact"/>
        <w:jc w:val="center"/>
        <w:rPr>
          <w:rFonts w:ascii="仿宋_GB2312" w:hAnsi="仿宋_GB2312" w:cs="仿宋_GB2312"/>
          <w:sz w:val="36"/>
        </w:rPr>
      </w:pPr>
    </w:p>
    <w:p>
      <w:pPr>
        <w:spacing w:line="520" w:lineRule="exact"/>
        <w:jc w:val="center"/>
        <w:rPr>
          <w:rFonts w:ascii="仿宋_GB2312" w:hAnsi="仿宋_GB2312" w:cs="仿宋_GB2312"/>
          <w:sz w:val="36"/>
        </w:rPr>
      </w:pPr>
    </w:p>
    <w:p>
      <w:pPr>
        <w:spacing w:line="520" w:lineRule="exact"/>
        <w:jc w:val="center"/>
        <w:rPr>
          <w:rFonts w:ascii="仿宋_GB2312" w:hAnsi="仿宋_GB2312" w:cs="仿宋_GB2312"/>
          <w:sz w:val="36"/>
        </w:rPr>
      </w:pPr>
    </w:p>
    <w:p>
      <w:pPr>
        <w:spacing w:line="520" w:lineRule="exact"/>
        <w:jc w:val="center"/>
        <w:rPr>
          <w:rFonts w:ascii="仿宋_GB2312" w:hAnsi="仿宋_GB2312" w:cs="仿宋_GB2312"/>
          <w:sz w:val="36"/>
        </w:rPr>
      </w:pPr>
    </w:p>
    <w:p>
      <w:pPr>
        <w:spacing w:line="400" w:lineRule="exact"/>
        <w:rPr>
          <w:rFonts w:ascii="黑体" w:hAnsi="黑体" w:eastAsia="黑体" w:cs="黑体"/>
        </w:rPr>
      </w:pPr>
      <w:r>
        <w:rPr>
          <w:rFonts w:hint="eastAsia" w:ascii="楷体_GB2312" w:hAnsi="楷体_GB2312" w:eastAsia="楷体_GB2312" w:cs="楷体_GB2312"/>
        </w:rPr>
        <w:t>注：告知（提示）正反面印制，一式两份，学校留存一份、家长留存一份。学校</w:t>
      </w:r>
      <w:r>
        <w:rPr>
          <w:rFonts w:ascii="楷体_GB2312" w:hAnsi="楷体_GB2312" w:eastAsia="楷体_GB2312" w:cs="楷体_GB2312"/>
        </w:rPr>
        <w:t>另制签收表，</w:t>
      </w:r>
      <w:r>
        <w:rPr>
          <w:rFonts w:hint="eastAsia" w:ascii="楷体_GB2312" w:hAnsi="楷体_GB2312" w:eastAsia="楷体_GB2312" w:cs="楷体_GB2312"/>
        </w:rPr>
        <w:t>在家长会上，由家长</w:t>
      </w:r>
      <w:r>
        <w:rPr>
          <w:rFonts w:ascii="楷体_GB2312" w:hAnsi="楷体_GB2312" w:eastAsia="楷体_GB2312" w:cs="楷体_GB2312"/>
        </w:rPr>
        <w:t>在签收表上签字签收。</w:t>
      </w:r>
    </w:p>
    <w:p>
      <w:pPr>
        <w:spacing w:line="560" w:lineRule="exact"/>
        <w:jc w:val="both"/>
        <w:rPr>
          <w:rFonts w:hint="eastAsia" w:ascii="方正小标宋简体" w:hAnsi="仿宋" w:eastAsia="方正小标宋简体"/>
          <w:sz w:val="36"/>
          <w:szCs w:val="36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80612"/>
    <w:rsid w:val="00172597"/>
    <w:rsid w:val="001E2EE1"/>
    <w:rsid w:val="003918C7"/>
    <w:rsid w:val="003D7B80"/>
    <w:rsid w:val="004C62B7"/>
    <w:rsid w:val="004E06D7"/>
    <w:rsid w:val="0054095D"/>
    <w:rsid w:val="00754425"/>
    <w:rsid w:val="00980612"/>
    <w:rsid w:val="00DD2BF4"/>
    <w:rsid w:val="254E1325"/>
    <w:rsid w:val="6BD25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theme="minorBidi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448</Words>
  <Characters>2555</Characters>
  <Lines>21</Lines>
  <Paragraphs>5</Paragraphs>
  <TotalTime>48</TotalTime>
  <ScaleCrop>false</ScaleCrop>
  <LinksUpToDate>false</LinksUpToDate>
  <CharactersWithSpaces>2998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2021-02-22T09:57:00Z</dcterms:created>
  <dc:creator>侯竹青</dc:creator>
  <cp:lastModifiedBy>out曼</cp:lastModifiedBy>
  <cp:lastPrinted>2021-02-22T11:10:00Z</cp:lastPrinted>
  <dcterms:modified xsi:type="dcterms:W3CDTF">2021-02-26T02:14:45Z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